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64" w:rsidRPr="00904CCE" w:rsidRDefault="00BC4CB2" w:rsidP="004B2664">
      <w:pPr>
        <w:pStyle w:val="msonormalcxspmiddle"/>
        <w:spacing w:before="0" w:beforeAutospacing="0" w:after="0" w:afterAutospacing="0"/>
        <w:contextualSpacing/>
        <w:jc w:val="right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«</w:t>
      </w:r>
      <w:r w:rsidR="004B2664" w:rsidRPr="00904CCE">
        <w:rPr>
          <w:b/>
          <w:i/>
          <w:sz w:val="20"/>
          <w:szCs w:val="20"/>
          <w:lang w:val="uk-UA"/>
        </w:rPr>
        <w:t>ЗАТВЕРДЖЕНО</w:t>
      </w:r>
      <w:r>
        <w:rPr>
          <w:b/>
          <w:i/>
          <w:sz w:val="20"/>
          <w:szCs w:val="20"/>
          <w:lang w:val="uk-UA"/>
        </w:rPr>
        <w:t>»</w:t>
      </w:r>
    </w:p>
    <w:p w:rsidR="004B2664" w:rsidRPr="00815046" w:rsidRDefault="004B2664" w:rsidP="008B1A2C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sz w:val="20"/>
          <w:szCs w:val="20"/>
          <w:lang w:val="uk-UA"/>
        </w:rPr>
      </w:pPr>
      <w:r w:rsidRPr="00815046">
        <w:rPr>
          <w:sz w:val="20"/>
          <w:szCs w:val="20"/>
          <w:lang w:val="uk-UA"/>
        </w:rPr>
        <w:t xml:space="preserve">рішенням </w:t>
      </w:r>
      <w:r w:rsidR="008B1A2C" w:rsidRPr="00815046">
        <w:rPr>
          <w:sz w:val="20"/>
          <w:szCs w:val="20"/>
          <w:lang w:val="uk-UA"/>
        </w:rPr>
        <w:t xml:space="preserve">Наглядової ради </w:t>
      </w:r>
    </w:p>
    <w:p w:rsidR="008B1A2C" w:rsidRPr="008D0405" w:rsidRDefault="008B1A2C" w:rsidP="007A3470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  <w:r w:rsidRPr="00FA0E7F">
        <w:rPr>
          <w:sz w:val="20"/>
          <w:szCs w:val="20"/>
        </w:rPr>
        <w:t>П</w:t>
      </w:r>
      <w:r w:rsidR="008D0405">
        <w:rPr>
          <w:sz w:val="20"/>
          <w:szCs w:val="20"/>
          <w:lang w:val="uk-UA"/>
        </w:rPr>
        <w:t>р</w:t>
      </w:r>
      <w:r w:rsidRPr="00FA0E7F">
        <w:rPr>
          <w:sz w:val="20"/>
          <w:szCs w:val="20"/>
        </w:rPr>
        <w:t xml:space="preserve">АТ </w:t>
      </w:r>
      <w:r w:rsidR="008D0405" w:rsidRPr="008D0405">
        <w:rPr>
          <w:b/>
          <w:sz w:val="22"/>
          <w:szCs w:val="22"/>
          <w:lang w:val="uk-UA" w:eastAsia="en-US"/>
        </w:rPr>
        <w:t>«</w:t>
      </w:r>
      <w:proofErr w:type="gramStart"/>
      <w:r w:rsidR="008D0405" w:rsidRPr="008D0405">
        <w:rPr>
          <w:sz w:val="20"/>
          <w:szCs w:val="20"/>
          <w:lang w:val="uk-UA"/>
        </w:rPr>
        <w:t>Інститут  «</w:t>
      </w:r>
      <w:proofErr w:type="spellStart"/>
      <w:proofErr w:type="gramEnd"/>
      <w:r w:rsidR="008D0405" w:rsidRPr="008D0405">
        <w:rPr>
          <w:sz w:val="20"/>
          <w:szCs w:val="20"/>
          <w:lang w:val="uk-UA"/>
        </w:rPr>
        <w:t>Волиньводпроект</w:t>
      </w:r>
      <w:proofErr w:type="spellEnd"/>
      <w:r w:rsidR="008D0405" w:rsidRPr="008D0405">
        <w:rPr>
          <w:sz w:val="20"/>
          <w:szCs w:val="20"/>
          <w:lang w:val="uk-UA"/>
        </w:rPr>
        <w:t>»</w:t>
      </w:r>
    </w:p>
    <w:p w:rsidR="004B2664" w:rsidRPr="003D5ADC" w:rsidRDefault="003D5ADC" w:rsidP="004B2664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proofErr w:type="gramStart"/>
      <w:r w:rsidR="004B2664" w:rsidRPr="00FF5199">
        <w:rPr>
          <w:sz w:val="20"/>
          <w:szCs w:val="20"/>
          <w:lang w:val="uk-UA"/>
        </w:rPr>
        <w:t>протокол</w:t>
      </w:r>
      <w:proofErr w:type="gramEnd"/>
      <w:r w:rsidR="004B2664" w:rsidRPr="00FF5199">
        <w:rPr>
          <w:sz w:val="20"/>
          <w:szCs w:val="20"/>
          <w:lang w:val="uk-UA"/>
        </w:rPr>
        <w:t xml:space="preserve"> № </w:t>
      </w:r>
      <w:r w:rsidR="00FF5199" w:rsidRPr="00FF5199">
        <w:rPr>
          <w:sz w:val="20"/>
          <w:szCs w:val="20"/>
          <w:lang w:val="uk-UA"/>
        </w:rPr>
        <w:t>6</w:t>
      </w:r>
      <w:r w:rsidR="004B2664" w:rsidRPr="00FF5199">
        <w:rPr>
          <w:sz w:val="20"/>
          <w:szCs w:val="20"/>
          <w:lang w:val="uk-UA"/>
        </w:rPr>
        <w:t xml:space="preserve"> від</w:t>
      </w:r>
      <w:r w:rsidR="004B2664" w:rsidRPr="000C29B8">
        <w:rPr>
          <w:sz w:val="20"/>
          <w:szCs w:val="20"/>
          <w:lang w:val="uk-UA"/>
        </w:rPr>
        <w:t xml:space="preserve"> </w:t>
      </w:r>
      <w:r w:rsidR="000C29B8" w:rsidRPr="000C29B8">
        <w:rPr>
          <w:sz w:val="20"/>
          <w:szCs w:val="20"/>
          <w:lang w:val="uk-UA"/>
        </w:rPr>
        <w:t>28</w:t>
      </w:r>
      <w:r w:rsidR="004B2664" w:rsidRPr="000C29B8">
        <w:rPr>
          <w:sz w:val="20"/>
          <w:szCs w:val="20"/>
          <w:lang w:val="uk-UA"/>
        </w:rPr>
        <w:t xml:space="preserve"> </w:t>
      </w:r>
      <w:r w:rsidR="000C29B8" w:rsidRPr="000C29B8">
        <w:rPr>
          <w:sz w:val="20"/>
          <w:szCs w:val="20"/>
          <w:lang w:val="uk-UA"/>
        </w:rPr>
        <w:t>жовтня</w:t>
      </w:r>
      <w:r w:rsidR="004B2664" w:rsidRPr="000C29B8">
        <w:rPr>
          <w:sz w:val="20"/>
          <w:szCs w:val="20"/>
          <w:lang w:val="uk-UA"/>
        </w:rPr>
        <w:t xml:space="preserve"> 2022 року</w:t>
      </w:r>
      <w:r>
        <w:rPr>
          <w:sz w:val="20"/>
          <w:szCs w:val="20"/>
          <w:lang w:val="en-US"/>
        </w:rPr>
        <w:t>)</w:t>
      </w:r>
    </w:p>
    <w:p w:rsidR="004B2664" w:rsidRPr="00273AB6" w:rsidRDefault="004B2664">
      <w:pPr>
        <w:rPr>
          <w:sz w:val="10"/>
          <w:szCs w:val="10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904CCE" w:rsidRPr="003334A3" w:rsidTr="0083570C">
        <w:trPr>
          <w:trHeight w:val="699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405" w:rsidRPr="00BC4CB2" w:rsidRDefault="008D0405" w:rsidP="008D0405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BC4CB2">
              <w:rPr>
                <w:b/>
                <w:bCs/>
                <w:sz w:val="20"/>
                <w:szCs w:val="20"/>
                <w:lang w:val="uk-UA" w:eastAsia="en-US"/>
              </w:rPr>
              <w:t>ПРИВАТНЕ АКЦІОНЕРНЕ ТОВАРИСТВО  «ІНСТИТУТ «ВОЛИНЬВОДПРОЕКТ»</w:t>
            </w:r>
          </w:p>
          <w:p w:rsidR="00904CCE" w:rsidRPr="00BC4CB2" w:rsidRDefault="008D0405" w:rsidP="000F4525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BC4CB2">
              <w:rPr>
                <w:b/>
                <w:sz w:val="22"/>
                <w:szCs w:val="22"/>
                <w:lang w:val="uk-UA" w:eastAsia="en-US"/>
              </w:rPr>
              <w:t xml:space="preserve"> (ідентифікаційний код юридичної особи – 01035058)</w:t>
            </w:r>
          </w:p>
        </w:tc>
      </w:tr>
      <w:tr w:rsidR="00904CCE" w:rsidRPr="003334A3" w:rsidTr="0083570C">
        <w:trPr>
          <w:trHeight w:val="1061"/>
        </w:trPr>
        <w:tc>
          <w:tcPr>
            <w:tcW w:w="9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7408E" w:rsidRPr="00BC4CB2" w:rsidRDefault="00A7408E" w:rsidP="00A7408E">
            <w:pPr>
              <w:widowControl w:val="0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C4CB2">
              <w:rPr>
                <w:b/>
                <w:sz w:val="22"/>
                <w:szCs w:val="22"/>
                <w:lang w:val="uk-UA"/>
              </w:rPr>
              <w:t>БЮЛЕТЕНЬ</w:t>
            </w:r>
          </w:p>
          <w:p w:rsidR="0021160D" w:rsidRDefault="00A7408E" w:rsidP="008D0405">
            <w:pPr>
              <w:widowControl w:val="0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C4CB2">
              <w:rPr>
                <w:b/>
                <w:sz w:val="22"/>
                <w:szCs w:val="22"/>
                <w:lang w:val="uk-UA"/>
              </w:rPr>
              <w:t xml:space="preserve">для голосування </w:t>
            </w:r>
            <w:r w:rsidR="006A464E" w:rsidRPr="006A464E">
              <w:rPr>
                <w:b/>
                <w:sz w:val="22"/>
                <w:szCs w:val="22"/>
                <w:lang w:val="uk-UA"/>
              </w:rPr>
              <w:t>з питан</w:t>
            </w:r>
            <w:r w:rsidR="006A464E">
              <w:rPr>
                <w:b/>
                <w:sz w:val="22"/>
                <w:szCs w:val="22"/>
                <w:lang w:val="uk-UA"/>
              </w:rPr>
              <w:t>ня</w:t>
            </w:r>
            <w:r w:rsidR="006A464E" w:rsidRPr="006A464E">
              <w:rPr>
                <w:b/>
                <w:sz w:val="22"/>
                <w:szCs w:val="22"/>
                <w:lang w:val="uk-UA"/>
              </w:rPr>
              <w:t xml:space="preserve"> обрання органів Товариства (крім кумулятивного голосування)</w:t>
            </w:r>
          </w:p>
          <w:p w:rsidR="000F4525" w:rsidRPr="00BC4CB2" w:rsidRDefault="006A464E" w:rsidP="008D0405">
            <w:pPr>
              <w:widowControl w:val="0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6A464E">
              <w:rPr>
                <w:b/>
                <w:sz w:val="22"/>
                <w:szCs w:val="22"/>
                <w:lang w:val="uk-UA"/>
              </w:rPr>
              <w:t xml:space="preserve"> </w:t>
            </w:r>
            <w:r w:rsidR="00A7408E" w:rsidRPr="00BC4CB2">
              <w:rPr>
                <w:b/>
                <w:sz w:val="22"/>
                <w:szCs w:val="22"/>
                <w:lang w:val="uk-UA"/>
              </w:rPr>
              <w:t xml:space="preserve">на річних Загальних зборах акціонерів </w:t>
            </w:r>
            <w:r w:rsidR="008D0405" w:rsidRPr="00BC4CB2">
              <w:rPr>
                <w:b/>
                <w:sz w:val="22"/>
                <w:szCs w:val="22"/>
                <w:lang w:val="uk-UA"/>
              </w:rPr>
              <w:t xml:space="preserve">ПрАТ «Інститут  </w:t>
            </w:r>
            <w:r w:rsidR="008D0405" w:rsidRPr="006A464E">
              <w:rPr>
                <w:b/>
                <w:sz w:val="22"/>
                <w:szCs w:val="22"/>
                <w:lang w:val="uk-UA"/>
              </w:rPr>
              <w:t>«</w:t>
            </w:r>
            <w:proofErr w:type="spellStart"/>
            <w:r w:rsidR="008D0405" w:rsidRPr="006A464E">
              <w:rPr>
                <w:b/>
                <w:sz w:val="22"/>
                <w:szCs w:val="22"/>
                <w:lang w:val="uk-UA"/>
              </w:rPr>
              <w:t>Волиньводпроект</w:t>
            </w:r>
            <w:proofErr w:type="spellEnd"/>
            <w:r w:rsidR="008D0405" w:rsidRPr="00BC4CB2">
              <w:rPr>
                <w:b/>
                <w:sz w:val="22"/>
                <w:szCs w:val="22"/>
                <w:lang w:val="uk-UA"/>
              </w:rPr>
              <w:t>»</w:t>
            </w:r>
            <w:r w:rsidR="00A7408E" w:rsidRPr="00BC4CB2">
              <w:rPr>
                <w:b/>
                <w:sz w:val="22"/>
                <w:szCs w:val="22"/>
                <w:lang w:val="uk-UA"/>
              </w:rPr>
              <w:t>,</w:t>
            </w:r>
          </w:p>
          <w:p w:rsidR="00A7408E" w:rsidRDefault="00A7408E" w:rsidP="00A7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BC4CB2">
              <w:rPr>
                <w:b/>
                <w:sz w:val="22"/>
                <w:szCs w:val="22"/>
                <w:lang w:val="uk-UA"/>
              </w:rPr>
              <w:t xml:space="preserve"> які проводяться дистанційно 0</w:t>
            </w:r>
            <w:r w:rsidR="008D0405" w:rsidRPr="006A464E">
              <w:rPr>
                <w:b/>
                <w:sz w:val="22"/>
                <w:szCs w:val="22"/>
                <w:lang w:val="uk-UA"/>
              </w:rPr>
              <w:t>4</w:t>
            </w:r>
            <w:r w:rsidRPr="00BC4CB2">
              <w:rPr>
                <w:b/>
                <w:sz w:val="22"/>
                <w:szCs w:val="22"/>
                <w:lang w:val="uk-UA"/>
              </w:rPr>
              <w:t xml:space="preserve"> </w:t>
            </w:r>
            <w:r w:rsidR="008D0405" w:rsidRPr="00BC4CB2">
              <w:rPr>
                <w:b/>
                <w:sz w:val="22"/>
                <w:szCs w:val="22"/>
                <w:lang w:val="uk-UA"/>
              </w:rPr>
              <w:t>листопада</w:t>
            </w:r>
            <w:r w:rsidRPr="00BC4CB2">
              <w:rPr>
                <w:b/>
                <w:sz w:val="22"/>
                <w:szCs w:val="22"/>
                <w:lang w:val="uk-UA"/>
              </w:rPr>
              <w:t xml:space="preserve"> 2022 року</w:t>
            </w:r>
          </w:p>
          <w:p w:rsidR="00904CCE" w:rsidRPr="00505E6F" w:rsidRDefault="00904CCE" w:rsidP="006A4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04CCE" w:rsidRPr="003334A3" w:rsidTr="0083570C">
        <w:tc>
          <w:tcPr>
            <w:tcW w:w="4928" w:type="dxa"/>
            <w:vAlign w:val="center"/>
          </w:tcPr>
          <w:p w:rsidR="00904CCE" w:rsidRPr="00D127D1" w:rsidRDefault="00904CCE" w:rsidP="00AE34AC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D127D1">
              <w:rPr>
                <w:b/>
                <w:sz w:val="20"/>
                <w:szCs w:val="20"/>
                <w:lang w:val="uk-UA"/>
              </w:rPr>
              <w:t xml:space="preserve">Дата проведення річних </w:t>
            </w:r>
            <w:r w:rsidR="00AE34AC" w:rsidRPr="00D127D1">
              <w:rPr>
                <w:b/>
                <w:sz w:val="20"/>
                <w:szCs w:val="20"/>
                <w:lang w:val="uk-UA"/>
              </w:rPr>
              <w:t>З</w:t>
            </w:r>
            <w:r w:rsidRPr="00D127D1">
              <w:rPr>
                <w:b/>
                <w:sz w:val="20"/>
                <w:szCs w:val="20"/>
                <w:lang w:val="uk-UA"/>
              </w:rPr>
              <w:t>агальних зборів:</w:t>
            </w:r>
          </w:p>
        </w:tc>
        <w:tc>
          <w:tcPr>
            <w:tcW w:w="5044" w:type="dxa"/>
            <w:vAlign w:val="center"/>
          </w:tcPr>
          <w:p w:rsidR="00904CCE" w:rsidRPr="003334A3" w:rsidRDefault="00904CCE" w:rsidP="008D0405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0</w:t>
            </w:r>
            <w:r w:rsidR="008D0405">
              <w:rPr>
                <w:color w:val="000000"/>
                <w:sz w:val="20"/>
                <w:szCs w:val="20"/>
                <w:highlight w:val="white"/>
                <w:lang w:val="uk-UA"/>
              </w:rPr>
              <w:t>4</w:t>
            </w: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</w:t>
            </w:r>
            <w:r w:rsidR="008D0405">
              <w:rPr>
                <w:color w:val="000000"/>
                <w:sz w:val="20"/>
                <w:szCs w:val="20"/>
                <w:highlight w:val="white"/>
                <w:lang w:val="uk-UA"/>
              </w:rPr>
              <w:t>листопада</w:t>
            </w: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202</w:t>
            </w: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2</w:t>
            </w: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року</w:t>
            </w:r>
          </w:p>
        </w:tc>
      </w:tr>
    </w:tbl>
    <w:p w:rsidR="008B1A2C" w:rsidRPr="00273AB6" w:rsidRDefault="008B1A2C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69"/>
      </w:tblGrid>
      <w:tr w:rsidR="00766DFA" w:rsidRPr="003334A3" w:rsidTr="00860432">
        <w:trPr>
          <w:trHeight w:val="226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766DFA" w:rsidRPr="003334A3" w:rsidRDefault="00766DFA" w:rsidP="00860432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акціонера:</w:t>
            </w:r>
          </w:p>
        </w:tc>
      </w:tr>
      <w:tr w:rsidR="00766DFA" w:rsidRPr="003334A3" w:rsidTr="00860432">
        <w:trPr>
          <w:trHeight w:val="525"/>
        </w:trPr>
        <w:tc>
          <w:tcPr>
            <w:tcW w:w="5103" w:type="dxa"/>
            <w:vAlign w:val="center"/>
          </w:tcPr>
          <w:p w:rsidR="00766DFA" w:rsidRPr="00EE34C7" w:rsidRDefault="00766DFA" w:rsidP="00860432">
            <w:pPr>
              <w:contextualSpacing/>
              <w:rPr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Прізвище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ім’я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та по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батькові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334A3">
              <w:rPr>
                <w:bCs/>
                <w:color w:val="000000"/>
                <w:sz w:val="20"/>
                <w:szCs w:val="20"/>
                <w:lang w:val="uk-UA"/>
              </w:rPr>
              <w:t>/Найменування акціонера</w:t>
            </w:r>
          </w:p>
        </w:tc>
        <w:tc>
          <w:tcPr>
            <w:tcW w:w="4869" w:type="dxa"/>
          </w:tcPr>
          <w:p w:rsidR="00766DFA" w:rsidRPr="003334A3" w:rsidRDefault="00766DFA" w:rsidP="00860432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:rsidR="00766DFA" w:rsidRPr="003334A3" w:rsidRDefault="00766DFA" w:rsidP="00860432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766DFA" w:rsidRPr="003334A3" w:rsidTr="00860432">
        <w:trPr>
          <w:trHeight w:val="580"/>
        </w:trPr>
        <w:tc>
          <w:tcPr>
            <w:tcW w:w="5103" w:type="dxa"/>
            <w:vAlign w:val="center"/>
          </w:tcPr>
          <w:p w:rsidR="00766DFA" w:rsidRDefault="00766DFA" w:rsidP="00860432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</w:t>
            </w:r>
            <w:r w:rsidRPr="00A75782">
              <w:rPr>
                <w:sz w:val="20"/>
                <w:szCs w:val="20"/>
                <w:lang w:val="uk-UA"/>
              </w:rPr>
              <w:t>акціонера та реєстраційний номер облікової картки платника</w:t>
            </w:r>
            <w:r w:rsidRPr="003334A3">
              <w:rPr>
                <w:sz w:val="20"/>
                <w:szCs w:val="20"/>
                <w:lang w:val="uk-UA"/>
              </w:rPr>
              <w:t xml:space="preserve"> податків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A346B7">
              <w:rPr>
                <w:sz w:val="20"/>
                <w:szCs w:val="20"/>
                <w:lang w:val="uk-UA"/>
              </w:rPr>
              <w:t>(за наявності)</w:t>
            </w:r>
            <w:r>
              <w:rPr>
                <w:sz w:val="20"/>
                <w:szCs w:val="20"/>
                <w:lang w:val="uk-UA"/>
              </w:rPr>
              <w:t xml:space="preserve"> -</w:t>
            </w:r>
          </w:p>
          <w:p w:rsidR="00766DFA" w:rsidRPr="003334A3" w:rsidRDefault="00766DFA" w:rsidP="00860432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AE34AC">
              <w:rPr>
                <w:b/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4869" w:type="dxa"/>
          </w:tcPr>
          <w:p w:rsidR="00766DFA" w:rsidRPr="003334A3" w:rsidRDefault="00766DFA" w:rsidP="00860432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66DFA" w:rsidRPr="003334A3" w:rsidTr="00860432">
        <w:trPr>
          <w:trHeight w:val="1484"/>
        </w:trPr>
        <w:tc>
          <w:tcPr>
            <w:tcW w:w="5103" w:type="dxa"/>
            <w:vAlign w:val="center"/>
          </w:tcPr>
          <w:p w:rsidR="00766DFA" w:rsidRPr="003334A3" w:rsidRDefault="00766DFA" w:rsidP="00766DFA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Pr="003334A3">
              <w:rPr>
                <w:sz w:val="20"/>
                <w:szCs w:val="20"/>
                <w:lang w:val="uk-UA"/>
              </w:rPr>
              <w:t>дентифікаційний код юридичної особи (</w:t>
            </w:r>
            <w:r>
              <w:rPr>
                <w:sz w:val="20"/>
                <w:szCs w:val="20"/>
                <w:lang w:val="uk-UA"/>
              </w:rPr>
              <w:t>к</w:t>
            </w:r>
            <w:r w:rsidRPr="003334A3">
              <w:rPr>
                <w:sz w:val="20"/>
                <w:szCs w:val="20"/>
                <w:lang w:val="uk-UA"/>
              </w:rPr>
              <w:t xml:space="preserve">од за ЄДРПОУ) – акціонера  </w:t>
            </w:r>
            <w:r w:rsidRPr="00AE34AC">
              <w:rPr>
                <w:b/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3334A3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334A3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4869" w:type="dxa"/>
          </w:tcPr>
          <w:p w:rsidR="00766DFA" w:rsidRPr="003334A3" w:rsidRDefault="00766DFA" w:rsidP="00860432">
            <w:pPr>
              <w:contextualSpacing/>
              <w:jc w:val="both"/>
              <w:rPr>
                <w:sz w:val="20"/>
                <w:lang w:val="uk-UA"/>
              </w:rPr>
            </w:pPr>
          </w:p>
          <w:p w:rsidR="00766DFA" w:rsidRPr="003334A3" w:rsidRDefault="00766DFA" w:rsidP="00860432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766DFA" w:rsidRPr="003334A3" w:rsidRDefault="00766DFA" w:rsidP="00766DFA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276"/>
        <w:gridCol w:w="4869"/>
      </w:tblGrid>
      <w:tr w:rsidR="00766DFA" w:rsidRPr="003334A3" w:rsidTr="00860432">
        <w:trPr>
          <w:trHeight w:val="232"/>
        </w:trPr>
        <w:tc>
          <w:tcPr>
            <w:tcW w:w="9972" w:type="dxa"/>
            <w:gridSpan w:val="3"/>
            <w:shd w:val="clear" w:color="auto" w:fill="D9D9D9"/>
            <w:vAlign w:val="center"/>
          </w:tcPr>
          <w:p w:rsidR="00766DFA" w:rsidRPr="003334A3" w:rsidRDefault="00766DFA" w:rsidP="00860432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3334A3">
              <w:rPr>
                <w:b/>
                <w:sz w:val="20"/>
                <w:szCs w:val="20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766DFA" w:rsidRPr="003334A3" w:rsidTr="00860432">
        <w:trPr>
          <w:trHeight w:val="986"/>
        </w:trPr>
        <w:tc>
          <w:tcPr>
            <w:tcW w:w="5103" w:type="dxa"/>
            <w:gridSpan w:val="2"/>
            <w:vAlign w:val="center"/>
          </w:tcPr>
          <w:p w:rsidR="00766DFA" w:rsidRPr="003334A3" w:rsidRDefault="00766DFA" w:rsidP="00860432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9F70C9">
              <w:rPr>
                <w:bCs/>
                <w:color w:val="000000"/>
                <w:sz w:val="20"/>
                <w:szCs w:val="20"/>
              </w:rPr>
              <w:t>Прізвище</w:t>
            </w:r>
            <w:proofErr w:type="spellEnd"/>
            <w:r w:rsidRPr="009F70C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70C9">
              <w:rPr>
                <w:bCs/>
                <w:color w:val="000000"/>
                <w:sz w:val="20"/>
                <w:szCs w:val="20"/>
              </w:rPr>
              <w:t>ім’я</w:t>
            </w:r>
            <w:proofErr w:type="spellEnd"/>
            <w:r w:rsidRPr="009F70C9">
              <w:rPr>
                <w:bCs/>
                <w:color w:val="000000"/>
                <w:sz w:val="20"/>
                <w:szCs w:val="20"/>
              </w:rPr>
              <w:t xml:space="preserve"> та по </w:t>
            </w:r>
            <w:proofErr w:type="spellStart"/>
            <w:r w:rsidRPr="009F70C9">
              <w:rPr>
                <w:bCs/>
                <w:color w:val="000000"/>
                <w:sz w:val="20"/>
                <w:szCs w:val="20"/>
              </w:rPr>
              <w:t>батькові</w:t>
            </w:r>
            <w:proofErr w:type="spellEnd"/>
            <w:r w:rsidRPr="009F70C9">
              <w:rPr>
                <w:bCs/>
                <w:color w:val="000000"/>
                <w:sz w:val="20"/>
                <w:szCs w:val="20"/>
                <w:lang w:val="uk-UA"/>
              </w:rPr>
              <w:t xml:space="preserve"> / Найменування</w:t>
            </w:r>
            <w:r w:rsidRPr="009F70C9">
              <w:rPr>
                <w:sz w:val="20"/>
                <w:szCs w:val="20"/>
                <w:lang w:val="uk-UA"/>
              </w:rPr>
              <w:t xml:space="preserve"> представника акціонера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F70C9">
              <w:rPr>
                <w:i/>
                <w:sz w:val="20"/>
                <w:szCs w:val="20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</w:tc>
        <w:tc>
          <w:tcPr>
            <w:tcW w:w="4869" w:type="dxa"/>
          </w:tcPr>
          <w:p w:rsidR="00766DFA" w:rsidRPr="003334A3" w:rsidRDefault="00766DFA" w:rsidP="00860432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66DFA" w:rsidRPr="003334A3" w:rsidTr="00860432">
        <w:trPr>
          <w:trHeight w:val="1174"/>
        </w:trPr>
        <w:tc>
          <w:tcPr>
            <w:tcW w:w="5103" w:type="dxa"/>
            <w:gridSpan w:val="2"/>
          </w:tcPr>
          <w:p w:rsidR="00766DFA" w:rsidRPr="003C1B47" w:rsidRDefault="00766DFA" w:rsidP="00860432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C1B47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та реєстраційний номер облікової картки платника податків (за наявності) </w:t>
            </w:r>
            <w:r w:rsidRPr="003C1B47">
              <w:rPr>
                <w:b/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4869" w:type="dxa"/>
          </w:tcPr>
          <w:p w:rsidR="00766DFA" w:rsidRPr="003334A3" w:rsidRDefault="00766DFA" w:rsidP="00860432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66DFA" w:rsidRPr="003334A3" w:rsidTr="00860432">
        <w:trPr>
          <w:trHeight w:val="692"/>
        </w:trPr>
        <w:tc>
          <w:tcPr>
            <w:tcW w:w="5103" w:type="dxa"/>
            <w:gridSpan w:val="2"/>
          </w:tcPr>
          <w:p w:rsidR="00766DFA" w:rsidRPr="003C1B47" w:rsidRDefault="00766DFA" w:rsidP="00766DFA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C1B47">
              <w:rPr>
                <w:sz w:val="20"/>
                <w:szCs w:val="20"/>
                <w:lang w:val="uk-UA"/>
              </w:rPr>
              <w:t>Ідентифікаційний код юридичної особи (</w:t>
            </w:r>
            <w:r>
              <w:rPr>
                <w:sz w:val="20"/>
                <w:szCs w:val="20"/>
                <w:lang w:val="uk-UA"/>
              </w:rPr>
              <w:t>к</w:t>
            </w:r>
            <w:r w:rsidRPr="003C1B47">
              <w:rPr>
                <w:sz w:val="20"/>
                <w:szCs w:val="20"/>
                <w:lang w:val="uk-UA"/>
              </w:rPr>
              <w:t xml:space="preserve">од за ЄДРПОУ) – представника акціонера  </w:t>
            </w:r>
            <w:r w:rsidRPr="003C1B47">
              <w:rPr>
                <w:b/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3C1B47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C1B47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4869" w:type="dxa"/>
          </w:tcPr>
          <w:p w:rsidR="00766DFA" w:rsidRPr="003334A3" w:rsidRDefault="00766DFA" w:rsidP="00860432">
            <w:pPr>
              <w:contextualSpacing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766DFA" w:rsidRPr="003334A3" w:rsidTr="00766DFA">
        <w:trPr>
          <w:trHeight w:val="497"/>
        </w:trPr>
        <w:tc>
          <w:tcPr>
            <w:tcW w:w="5103" w:type="dxa"/>
            <w:gridSpan w:val="2"/>
          </w:tcPr>
          <w:p w:rsidR="00766DFA" w:rsidRPr="003C1B47" w:rsidRDefault="00766DFA" w:rsidP="00860432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rStyle w:val="fontstyle01"/>
                <w:lang w:val="uk-UA"/>
              </w:rPr>
              <w:t xml:space="preserve">Документ, на підставі якого діє представник акціонера </w:t>
            </w:r>
            <w:r w:rsidRPr="000C6537">
              <w:rPr>
                <w:rStyle w:val="fontstyle01"/>
                <w:i/>
                <w:lang w:val="uk-UA"/>
              </w:rPr>
              <w:t>(дата видачі, строк дії та номер)</w:t>
            </w:r>
          </w:p>
        </w:tc>
        <w:tc>
          <w:tcPr>
            <w:tcW w:w="4869" w:type="dxa"/>
          </w:tcPr>
          <w:p w:rsidR="00766DFA" w:rsidRPr="003334A3" w:rsidRDefault="00766DFA" w:rsidP="00860432">
            <w:pPr>
              <w:contextualSpacing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766DFA" w:rsidRPr="003334A3" w:rsidTr="00860432">
        <w:trPr>
          <w:trHeight w:val="542"/>
        </w:trPr>
        <w:tc>
          <w:tcPr>
            <w:tcW w:w="5103" w:type="dxa"/>
            <w:gridSpan w:val="2"/>
            <w:vAlign w:val="center"/>
          </w:tcPr>
          <w:p w:rsidR="00766DFA" w:rsidRPr="003C1B47" w:rsidRDefault="00766DFA" w:rsidP="00860432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3C1B47">
              <w:rPr>
                <w:b/>
                <w:sz w:val="20"/>
                <w:szCs w:val="20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4869" w:type="dxa"/>
            <w:vAlign w:val="center"/>
          </w:tcPr>
          <w:p w:rsidR="00766DFA" w:rsidRPr="003334A3" w:rsidRDefault="00766DFA" w:rsidP="00860432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«____» _____________ 2022 року</w:t>
            </w:r>
          </w:p>
        </w:tc>
      </w:tr>
      <w:tr w:rsidR="00766DFA" w:rsidRPr="003334A3" w:rsidTr="00860432">
        <w:trPr>
          <w:trHeight w:val="252"/>
        </w:trPr>
        <w:tc>
          <w:tcPr>
            <w:tcW w:w="9972" w:type="dxa"/>
            <w:gridSpan w:val="3"/>
            <w:shd w:val="clear" w:color="auto" w:fill="D9D9D9"/>
            <w:vAlign w:val="center"/>
          </w:tcPr>
          <w:p w:rsidR="00766DFA" w:rsidRPr="003334A3" w:rsidRDefault="00766DFA" w:rsidP="00860432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3334A3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 голосів, що належать акціонеру:</w:t>
            </w:r>
          </w:p>
        </w:tc>
      </w:tr>
      <w:tr w:rsidR="00766DFA" w:rsidRPr="003334A3" w:rsidTr="00860432">
        <w:trPr>
          <w:trHeight w:val="142"/>
        </w:trPr>
        <w:tc>
          <w:tcPr>
            <w:tcW w:w="2827" w:type="dxa"/>
          </w:tcPr>
          <w:p w:rsidR="00766DFA" w:rsidRPr="003334A3" w:rsidRDefault="00766DFA" w:rsidP="00860432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7145" w:type="dxa"/>
            <w:gridSpan w:val="2"/>
          </w:tcPr>
          <w:p w:rsidR="00766DFA" w:rsidRPr="003334A3" w:rsidRDefault="00766DFA" w:rsidP="00860432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66DFA" w:rsidRPr="003334A3" w:rsidTr="00860432">
        <w:trPr>
          <w:trHeight w:val="256"/>
        </w:trPr>
        <w:tc>
          <w:tcPr>
            <w:tcW w:w="2827" w:type="dxa"/>
            <w:vMerge w:val="restart"/>
            <w:vAlign w:val="center"/>
          </w:tcPr>
          <w:p w:rsidR="00766DFA" w:rsidRPr="003334A3" w:rsidRDefault="00766DFA" w:rsidP="00860432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Cs/>
                <w:i/>
                <w:color w:val="000000"/>
                <w:sz w:val="20"/>
                <w:szCs w:val="20"/>
                <w:lang w:val="uk-UA"/>
              </w:rPr>
              <w:t>(кількість голосів числом)</w:t>
            </w:r>
          </w:p>
        </w:tc>
        <w:tc>
          <w:tcPr>
            <w:tcW w:w="7145" w:type="dxa"/>
            <w:gridSpan w:val="2"/>
          </w:tcPr>
          <w:p w:rsidR="00766DFA" w:rsidRPr="003334A3" w:rsidRDefault="00766DFA" w:rsidP="00860432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66DFA" w:rsidRPr="003334A3" w:rsidTr="00860432">
        <w:trPr>
          <w:trHeight w:val="150"/>
        </w:trPr>
        <w:tc>
          <w:tcPr>
            <w:tcW w:w="2827" w:type="dxa"/>
            <w:vMerge/>
          </w:tcPr>
          <w:p w:rsidR="00766DFA" w:rsidRPr="003334A3" w:rsidRDefault="00766DFA" w:rsidP="00860432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  <w:gridSpan w:val="2"/>
          </w:tcPr>
          <w:p w:rsidR="00766DFA" w:rsidRPr="003334A3" w:rsidRDefault="00766DFA" w:rsidP="00860432">
            <w:pPr>
              <w:contextualSpacing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3334A3">
              <w:rPr>
                <w:bCs/>
                <w:i/>
                <w:sz w:val="20"/>
                <w:szCs w:val="20"/>
              </w:rPr>
              <w:t>(</w:t>
            </w:r>
            <w:r w:rsidRPr="003334A3">
              <w:rPr>
                <w:bCs/>
                <w:i/>
                <w:sz w:val="20"/>
                <w:szCs w:val="20"/>
                <w:lang w:val="uk-UA"/>
              </w:rPr>
              <w:t>кількість голосів прописом)</w:t>
            </w:r>
          </w:p>
        </w:tc>
      </w:tr>
      <w:tr w:rsidR="00A60A8F" w:rsidRPr="003334A3" w:rsidTr="008F6FE4">
        <w:trPr>
          <w:trHeight w:val="717"/>
        </w:trPr>
        <w:tc>
          <w:tcPr>
            <w:tcW w:w="9972" w:type="dxa"/>
            <w:gridSpan w:val="3"/>
            <w:shd w:val="clear" w:color="auto" w:fill="D9D9D9"/>
            <w:vAlign w:val="center"/>
          </w:tcPr>
          <w:p w:rsidR="00BC4CB2" w:rsidRPr="008A6D70" w:rsidRDefault="00BC4CB2" w:rsidP="004F61B8">
            <w:pPr>
              <w:contextualSpacing/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</w:pPr>
          </w:p>
          <w:p w:rsidR="00A60A8F" w:rsidRPr="008A6D70" w:rsidRDefault="00A60A8F" w:rsidP="004F61B8">
            <w:pPr>
              <w:contextualSpacing/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8A6D70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Г</w:t>
            </w:r>
            <w:r w:rsidR="00CA11D5" w:rsidRPr="008A6D70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ОЛОСУВАННЯ</w:t>
            </w:r>
            <w:r w:rsidRPr="008A6D70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 xml:space="preserve"> з питань порядку денного</w:t>
            </w:r>
            <w:r w:rsidR="00BC4CB2" w:rsidRPr="008A6D70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 xml:space="preserve"> на Загальних зборах</w:t>
            </w:r>
            <w:r w:rsidRPr="008A6D70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  <w:p w:rsidR="00BC4CB2" w:rsidRPr="00DE62E0" w:rsidRDefault="00BC4CB2" w:rsidP="00BC4CB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 w:val="20"/>
                <w:szCs w:val="20"/>
                <w:u w:val="single"/>
                <w:lang w:val="uk-UA"/>
              </w:rPr>
            </w:pPr>
            <w:r w:rsidRPr="00DE62E0">
              <w:rPr>
                <w:b/>
                <w:bCs/>
                <w:i/>
                <w:color w:val="000000"/>
                <w:sz w:val="20"/>
                <w:szCs w:val="20"/>
                <w:u w:val="single"/>
                <w:lang w:val="uk-UA"/>
              </w:rPr>
              <w:t>(за необхідний варіант голосування потрібно зробити позначку у вигляді знаку Х, +, або будь-яку іншу, що засвідчує волевиявлення акціонера).</w:t>
            </w:r>
          </w:p>
          <w:p w:rsidR="00BC4CB2" w:rsidRPr="003334A3" w:rsidRDefault="00BC4CB2" w:rsidP="004F61B8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65562" w:rsidRPr="00A65562" w:rsidRDefault="00A65562" w:rsidP="00A60A8F">
      <w:pPr>
        <w:rPr>
          <w:sz w:val="20"/>
          <w:szCs w:val="20"/>
        </w:rPr>
      </w:pPr>
    </w:p>
    <w:p w:rsidR="00A65562" w:rsidRPr="003334A3" w:rsidRDefault="00A65562" w:rsidP="00A60A8F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A60A8F" w:rsidRPr="006A464E" w:rsidTr="008F6FE4">
        <w:trPr>
          <w:trHeight w:val="1032"/>
        </w:trPr>
        <w:tc>
          <w:tcPr>
            <w:tcW w:w="3119" w:type="dxa"/>
            <w:vAlign w:val="center"/>
          </w:tcPr>
          <w:p w:rsidR="00A60A8F" w:rsidRPr="006A464E" w:rsidRDefault="00A60A8F" w:rsidP="008F6FE4">
            <w:pPr>
              <w:contextualSpacing/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6A464E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1</w:t>
            </w:r>
            <w:r w:rsidR="006A464E" w:rsidRPr="006A464E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0</w:t>
            </w:r>
            <w:r w:rsidRPr="006A464E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6A464E" w:rsidRPr="006A464E" w:rsidRDefault="001C5F7C" w:rsidP="006A464E">
            <w:pPr>
              <w:jc w:val="both"/>
              <w:rPr>
                <w:b/>
                <w:sz w:val="22"/>
                <w:szCs w:val="22"/>
              </w:rPr>
            </w:pPr>
            <w:r w:rsidRPr="006A464E">
              <w:rPr>
                <w:b/>
                <w:sz w:val="22"/>
                <w:szCs w:val="22"/>
              </w:rPr>
              <w:t>1</w:t>
            </w:r>
            <w:r w:rsidR="006A464E" w:rsidRPr="006A464E">
              <w:rPr>
                <w:b/>
                <w:sz w:val="22"/>
                <w:szCs w:val="22"/>
                <w:lang w:val="uk-UA"/>
              </w:rPr>
              <w:t>0</w:t>
            </w:r>
            <w:r w:rsidRPr="006A464E">
              <w:rPr>
                <w:b/>
                <w:sz w:val="22"/>
                <w:szCs w:val="22"/>
              </w:rPr>
              <w:t xml:space="preserve">. </w:t>
            </w:r>
            <w:r w:rsidR="006A464E" w:rsidRPr="006A464E">
              <w:rPr>
                <w:b/>
                <w:sz w:val="22"/>
                <w:szCs w:val="22"/>
              </w:rPr>
              <w:t xml:space="preserve">Про </w:t>
            </w:r>
            <w:proofErr w:type="spellStart"/>
            <w:r w:rsidR="006A464E" w:rsidRPr="006A464E">
              <w:rPr>
                <w:b/>
                <w:sz w:val="22"/>
                <w:szCs w:val="22"/>
              </w:rPr>
              <w:t>обрання</w:t>
            </w:r>
            <w:proofErr w:type="spellEnd"/>
            <w:r w:rsidR="006A464E" w:rsidRPr="006A464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A464E" w:rsidRPr="006A464E">
              <w:rPr>
                <w:b/>
                <w:sz w:val="22"/>
                <w:szCs w:val="22"/>
              </w:rPr>
              <w:t>членів</w:t>
            </w:r>
            <w:proofErr w:type="spellEnd"/>
            <w:r w:rsidR="006A464E" w:rsidRPr="006A464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A464E" w:rsidRPr="006A464E">
              <w:rPr>
                <w:b/>
                <w:sz w:val="22"/>
                <w:szCs w:val="22"/>
              </w:rPr>
              <w:t>Наглядової</w:t>
            </w:r>
            <w:proofErr w:type="spellEnd"/>
            <w:r w:rsidR="006A464E" w:rsidRPr="006A464E">
              <w:rPr>
                <w:b/>
                <w:sz w:val="22"/>
                <w:szCs w:val="22"/>
              </w:rPr>
              <w:t xml:space="preserve"> ради </w:t>
            </w:r>
            <w:proofErr w:type="spellStart"/>
            <w:r w:rsidR="006A464E" w:rsidRPr="006A464E">
              <w:rPr>
                <w:b/>
                <w:sz w:val="22"/>
                <w:szCs w:val="22"/>
              </w:rPr>
              <w:t>Товариства</w:t>
            </w:r>
            <w:proofErr w:type="spellEnd"/>
            <w:r w:rsidR="006A464E" w:rsidRPr="006A464E">
              <w:rPr>
                <w:b/>
                <w:sz w:val="22"/>
                <w:szCs w:val="22"/>
              </w:rPr>
              <w:t>.</w:t>
            </w:r>
          </w:p>
          <w:p w:rsidR="008D0405" w:rsidRPr="006A464E" w:rsidRDefault="008D0405" w:rsidP="008D0405">
            <w:pPr>
              <w:ind w:left="11" w:right="-4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A60A8F" w:rsidRPr="006A464E" w:rsidRDefault="00A60A8F" w:rsidP="001C5F7C">
            <w:pPr>
              <w:spacing w:after="120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A60A8F" w:rsidRPr="006A464E" w:rsidTr="006A464E">
        <w:trPr>
          <w:trHeight w:val="868"/>
        </w:trPr>
        <w:tc>
          <w:tcPr>
            <w:tcW w:w="3119" w:type="dxa"/>
            <w:tcBorders>
              <w:bottom w:val="single" w:sz="4" w:space="0" w:color="auto"/>
            </w:tcBorders>
          </w:tcPr>
          <w:p w:rsidR="006A464E" w:rsidRDefault="006A464E" w:rsidP="008F6FE4">
            <w:pPr>
              <w:contextualSpacing/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</w:pPr>
            <w:bookmarkStart w:id="0" w:name="_GoBack"/>
          </w:p>
          <w:p w:rsidR="00A60A8F" w:rsidRPr="006A464E" w:rsidDel="005364B8" w:rsidRDefault="00A60A8F" w:rsidP="008F6FE4">
            <w:pPr>
              <w:contextualSpacing/>
              <w:rPr>
                <w:b/>
                <w:sz w:val="22"/>
                <w:szCs w:val="22"/>
                <w:lang w:val="uk-UA"/>
              </w:rPr>
            </w:pPr>
            <w:r w:rsidRPr="006A464E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1</w:t>
            </w:r>
            <w:r w:rsidR="006A464E" w:rsidRPr="006A464E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0</w:t>
            </w:r>
            <w:r w:rsidRPr="006A464E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6A464E" w:rsidRDefault="006A464E" w:rsidP="006A464E">
            <w:pPr>
              <w:jc w:val="both"/>
              <w:rPr>
                <w:rStyle w:val="ad"/>
                <w:i w:val="0"/>
                <w:sz w:val="22"/>
                <w:szCs w:val="22"/>
              </w:rPr>
            </w:pPr>
          </w:p>
          <w:p w:rsidR="00A60A8F" w:rsidRDefault="006A464E" w:rsidP="006A464E">
            <w:pPr>
              <w:jc w:val="both"/>
              <w:rPr>
                <w:rStyle w:val="ad"/>
                <w:i w:val="0"/>
                <w:sz w:val="22"/>
                <w:szCs w:val="22"/>
                <w:lang w:val="uk-UA"/>
              </w:rPr>
            </w:pPr>
            <w:r w:rsidRPr="006A464E">
              <w:rPr>
                <w:rStyle w:val="ad"/>
                <w:i w:val="0"/>
                <w:sz w:val="22"/>
                <w:szCs w:val="22"/>
              </w:rPr>
              <w:t xml:space="preserve">Обрати </w:t>
            </w:r>
            <w:proofErr w:type="spellStart"/>
            <w:r w:rsidRPr="006A464E">
              <w:rPr>
                <w:rStyle w:val="ad"/>
                <w:i w:val="0"/>
                <w:sz w:val="22"/>
                <w:szCs w:val="22"/>
              </w:rPr>
              <w:t>членів</w:t>
            </w:r>
            <w:proofErr w:type="spellEnd"/>
            <w:r w:rsidRPr="006A464E">
              <w:rPr>
                <w:rStyle w:val="ad"/>
                <w:i w:val="0"/>
                <w:sz w:val="22"/>
                <w:szCs w:val="22"/>
              </w:rPr>
              <w:t xml:space="preserve"> </w:t>
            </w:r>
            <w:proofErr w:type="spellStart"/>
            <w:r w:rsidRPr="006A464E">
              <w:rPr>
                <w:rStyle w:val="ad"/>
                <w:i w:val="0"/>
                <w:sz w:val="22"/>
                <w:szCs w:val="22"/>
              </w:rPr>
              <w:t>Наглядової</w:t>
            </w:r>
            <w:proofErr w:type="spellEnd"/>
            <w:r w:rsidRPr="006A464E">
              <w:rPr>
                <w:rStyle w:val="ad"/>
                <w:i w:val="0"/>
                <w:sz w:val="22"/>
                <w:szCs w:val="22"/>
              </w:rPr>
              <w:t xml:space="preserve"> ради в </w:t>
            </w:r>
            <w:proofErr w:type="spellStart"/>
            <w:r w:rsidRPr="006A464E">
              <w:rPr>
                <w:rStyle w:val="ad"/>
                <w:i w:val="0"/>
                <w:sz w:val="22"/>
                <w:szCs w:val="22"/>
              </w:rPr>
              <w:t>складі</w:t>
            </w:r>
            <w:proofErr w:type="spellEnd"/>
            <w:r w:rsidRPr="006A464E">
              <w:rPr>
                <w:rStyle w:val="ad"/>
                <w:i w:val="0"/>
                <w:sz w:val="22"/>
                <w:szCs w:val="22"/>
              </w:rPr>
              <w:t xml:space="preserve">: </w:t>
            </w:r>
            <w:r w:rsidRPr="006A464E">
              <w:rPr>
                <w:sz w:val="22"/>
                <w:szCs w:val="22"/>
                <w:lang w:eastAsia="uk-UA"/>
              </w:rPr>
              <w:t xml:space="preserve">Варшаву </w:t>
            </w:r>
            <w:proofErr w:type="spellStart"/>
            <w:r w:rsidRPr="006A464E">
              <w:rPr>
                <w:sz w:val="22"/>
                <w:szCs w:val="22"/>
                <w:lang w:eastAsia="uk-UA"/>
              </w:rPr>
              <w:t>Віктора</w:t>
            </w:r>
            <w:proofErr w:type="spellEnd"/>
            <w:r w:rsidRPr="006A464E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6A464E">
              <w:rPr>
                <w:sz w:val="22"/>
                <w:szCs w:val="22"/>
                <w:lang w:eastAsia="uk-UA"/>
              </w:rPr>
              <w:t>Миколайовича</w:t>
            </w:r>
            <w:proofErr w:type="spellEnd"/>
            <w:r w:rsidRPr="006A464E">
              <w:rPr>
                <w:rStyle w:val="ad"/>
                <w:i w:val="0"/>
                <w:sz w:val="22"/>
                <w:szCs w:val="22"/>
              </w:rPr>
              <w:t xml:space="preserve">, </w:t>
            </w:r>
            <w:proofErr w:type="spellStart"/>
            <w:r w:rsidRPr="006A464E">
              <w:rPr>
                <w:sz w:val="22"/>
                <w:szCs w:val="22"/>
                <w:lang w:eastAsia="uk-UA"/>
              </w:rPr>
              <w:t>Юрковську</w:t>
            </w:r>
            <w:proofErr w:type="spellEnd"/>
            <w:r w:rsidRPr="006A464E">
              <w:rPr>
                <w:sz w:val="22"/>
                <w:szCs w:val="22"/>
                <w:lang w:eastAsia="uk-UA"/>
              </w:rPr>
              <w:t xml:space="preserve"> Ольгу </w:t>
            </w:r>
            <w:proofErr w:type="spellStart"/>
            <w:r w:rsidRPr="006A464E">
              <w:rPr>
                <w:sz w:val="22"/>
                <w:szCs w:val="22"/>
                <w:lang w:eastAsia="uk-UA"/>
              </w:rPr>
              <w:t>Юріївну</w:t>
            </w:r>
            <w:proofErr w:type="spellEnd"/>
            <w:r w:rsidRPr="006A464E">
              <w:rPr>
                <w:rStyle w:val="ad"/>
                <w:i w:val="0"/>
                <w:sz w:val="22"/>
                <w:szCs w:val="22"/>
              </w:rPr>
              <w:t xml:space="preserve">, </w:t>
            </w:r>
            <w:proofErr w:type="spellStart"/>
            <w:r w:rsidRPr="006A464E">
              <w:rPr>
                <w:sz w:val="22"/>
                <w:szCs w:val="22"/>
                <w:lang w:eastAsia="uk-UA"/>
              </w:rPr>
              <w:t>Паньківа</w:t>
            </w:r>
            <w:proofErr w:type="spellEnd"/>
            <w:r w:rsidRPr="006A464E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6A464E">
              <w:rPr>
                <w:sz w:val="22"/>
                <w:szCs w:val="22"/>
                <w:lang w:eastAsia="uk-UA"/>
              </w:rPr>
              <w:t>Михайла</w:t>
            </w:r>
            <w:proofErr w:type="spellEnd"/>
            <w:r w:rsidRPr="006A464E">
              <w:rPr>
                <w:sz w:val="22"/>
                <w:szCs w:val="22"/>
                <w:lang w:eastAsia="uk-UA"/>
              </w:rPr>
              <w:t xml:space="preserve"> Михайловича</w:t>
            </w:r>
            <w:r w:rsidRPr="006A464E">
              <w:rPr>
                <w:rStyle w:val="ad"/>
                <w:i w:val="0"/>
                <w:sz w:val="22"/>
                <w:szCs w:val="22"/>
              </w:rPr>
              <w:t xml:space="preserve"> </w:t>
            </w:r>
            <w:proofErr w:type="spellStart"/>
            <w:r w:rsidRPr="006A464E">
              <w:rPr>
                <w:rStyle w:val="ad"/>
                <w:i w:val="0"/>
                <w:sz w:val="22"/>
                <w:szCs w:val="22"/>
              </w:rPr>
              <w:t>терміном</w:t>
            </w:r>
            <w:proofErr w:type="spellEnd"/>
            <w:r w:rsidRPr="006A464E">
              <w:rPr>
                <w:rStyle w:val="ad"/>
                <w:i w:val="0"/>
                <w:sz w:val="22"/>
                <w:szCs w:val="22"/>
              </w:rPr>
              <w:t xml:space="preserve"> на 3 роки.</w:t>
            </w:r>
            <w:r w:rsidRPr="006A464E">
              <w:rPr>
                <w:rStyle w:val="ad"/>
                <w:i w:val="0"/>
                <w:sz w:val="22"/>
                <w:szCs w:val="22"/>
                <w:lang w:val="uk-UA"/>
              </w:rPr>
              <w:t xml:space="preserve"> </w:t>
            </w:r>
          </w:p>
          <w:p w:rsidR="006A464E" w:rsidRPr="006A464E" w:rsidRDefault="006A464E" w:rsidP="006A464E">
            <w:pPr>
              <w:jc w:val="both"/>
              <w:rPr>
                <w:b/>
                <w:sz w:val="22"/>
                <w:szCs w:val="22"/>
              </w:rPr>
            </w:pPr>
          </w:p>
        </w:tc>
      </w:tr>
      <w:bookmarkEnd w:id="0"/>
      <w:tr w:rsidR="00A60A8F" w:rsidRPr="003334A3" w:rsidTr="00367573">
        <w:trPr>
          <w:trHeight w:val="59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60A8F" w:rsidRPr="00A65562" w:rsidRDefault="00A60A8F" w:rsidP="008F6FE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5562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A60A8F" w:rsidRPr="002A2774" w:rsidTr="008F6FE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2A2774" w:rsidRDefault="00A60A8F" w:rsidP="008F6FE4">
                  <w:pPr>
                    <w:contextualSpacing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2A2774" w:rsidRDefault="00A60A8F" w:rsidP="00132517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2A277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2A2774" w:rsidRDefault="00A60A8F" w:rsidP="008F6FE4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2A2774" w:rsidRDefault="00A60A8F" w:rsidP="00132517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2A277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2A2774" w:rsidRDefault="00A60A8F" w:rsidP="008F6FE4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A60A8F" w:rsidRPr="002A2774" w:rsidRDefault="00A60A8F" w:rsidP="00132517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2A277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60A8F" w:rsidRPr="00A65562" w:rsidRDefault="00A60A8F" w:rsidP="00A60A8F">
      <w:pPr>
        <w:rPr>
          <w:sz w:val="20"/>
          <w:szCs w:val="20"/>
        </w:rPr>
      </w:pPr>
    </w:p>
    <w:p w:rsidR="000F4525" w:rsidRPr="00C15572" w:rsidRDefault="000F4525" w:rsidP="00A60A8F">
      <w:pPr>
        <w:rPr>
          <w:sz w:val="10"/>
          <w:szCs w:val="10"/>
          <w:lang w:val="en-US"/>
        </w:rPr>
      </w:pPr>
    </w:p>
    <w:sectPr w:rsidR="000F4525" w:rsidRPr="00C15572" w:rsidSect="00273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DBD" w:rsidRDefault="00C31DBD">
      <w:r>
        <w:separator/>
      </w:r>
    </w:p>
  </w:endnote>
  <w:endnote w:type="continuationSeparator" w:id="0">
    <w:p w:rsidR="00C31DBD" w:rsidRDefault="00C3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70" w:rsidRDefault="008A6D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C15572" w:rsidRPr="00651C61" w:rsidTr="005F386D">
      <w:trPr>
        <w:trHeight w:val="1547"/>
      </w:trPr>
      <w:tc>
        <w:tcPr>
          <w:tcW w:w="9911" w:type="dxa"/>
          <w:gridSpan w:val="6"/>
        </w:tcPr>
        <w:p w:rsidR="00C15572" w:rsidRPr="005F386D" w:rsidRDefault="003259DB" w:rsidP="005F386D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  <w:lang w:val="uk-UA"/>
            </w:rPr>
          </w:pPr>
          <w:r w:rsidRPr="005F386D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:rsidR="00C15572" w:rsidRPr="005F386D" w:rsidRDefault="003259DB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C15572" w:rsidRPr="005F386D" w:rsidRDefault="003259DB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(-</w:t>
          </w:r>
          <w:proofErr w:type="spellStart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ів</w:t>
          </w:r>
          <w:proofErr w:type="spellEnd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) бюлетень вважається недійсним і не враховується під час підрахунку голосів.</w:t>
          </w:r>
        </w:p>
        <w:p w:rsidR="00C15572" w:rsidRPr="005F386D" w:rsidRDefault="003259DB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</w:t>
          </w:r>
          <w:proofErr w:type="spellStart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машинодруком</w:t>
          </w:r>
          <w:proofErr w:type="spellEnd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. </w:t>
          </w:r>
        </w:p>
      </w:tc>
    </w:tr>
    <w:tr w:rsidR="00C15572" w:rsidRPr="00651C61" w:rsidTr="005F386D">
      <w:trPr>
        <w:trHeight w:val="47"/>
      </w:trPr>
      <w:tc>
        <w:tcPr>
          <w:tcW w:w="9911" w:type="dxa"/>
          <w:gridSpan w:val="6"/>
        </w:tcPr>
        <w:p w:rsidR="00C15572" w:rsidRPr="008445B3" w:rsidRDefault="00FF5199" w:rsidP="001875A7">
          <w:pPr>
            <w:pStyle w:val="a4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C15572" w:rsidRPr="00651C61" w:rsidTr="005F386D">
      <w:tc>
        <w:tcPr>
          <w:tcW w:w="2002" w:type="dxa"/>
          <w:vMerge w:val="restart"/>
          <w:vAlign w:val="center"/>
        </w:tcPr>
        <w:p w:rsidR="00C15572" w:rsidRPr="008445B3" w:rsidRDefault="003259DB" w:rsidP="005F386D">
          <w:pPr>
            <w:pStyle w:val="a4"/>
            <w:jc w:val="center"/>
            <w:rPr>
              <w:rFonts w:eastAsia="Times New Roman"/>
              <w:sz w:val="20"/>
              <w:szCs w:val="22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Pr="008445B3">
            <w:rPr>
              <w:rFonts w:eastAsia="Times New Roman"/>
              <w:sz w:val="20"/>
              <w:szCs w:val="22"/>
            </w:rPr>
            <w:fldChar w:fldCharType="begin"/>
          </w:r>
          <w:r w:rsidRPr="008445B3">
            <w:rPr>
              <w:rFonts w:eastAsia="Times New Roman"/>
              <w:sz w:val="20"/>
              <w:szCs w:val="22"/>
            </w:rPr>
            <w:instrText>PAGE   \* MERGEFORMAT</w:instrText>
          </w:r>
          <w:r w:rsidRPr="008445B3">
            <w:rPr>
              <w:rFonts w:eastAsia="Times New Roman"/>
              <w:sz w:val="20"/>
              <w:szCs w:val="22"/>
            </w:rPr>
            <w:fldChar w:fldCharType="separate"/>
          </w:r>
          <w:r w:rsidR="00FF5199">
            <w:rPr>
              <w:rFonts w:eastAsia="Times New Roman"/>
              <w:noProof/>
              <w:sz w:val="20"/>
              <w:szCs w:val="22"/>
            </w:rPr>
            <w:t>2</w:t>
          </w:r>
          <w:r w:rsidRPr="008445B3"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:rsidR="00C15572" w:rsidRPr="008445B3" w:rsidRDefault="00FF5199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:rsidR="00C15572" w:rsidRPr="008445B3" w:rsidRDefault="00FF5199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</w:tcPr>
        <w:p w:rsidR="00C15572" w:rsidRPr="008445B3" w:rsidRDefault="00FF5199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:rsidR="00C15572" w:rsidRPr="008445B3" w:rsidRDefault="003259DB" w:rsidP="005F386D">
          <w:pPr>
            <w:pStyle w:val="a4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>/</w:t>
          </w:r>
          <w:r w:rsidRPr="008445B3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C15572" w:rsidRPr="00651C61" w:rsidTr="005F386D">
      <w:tc>
        <w:tcPr>
          <w:tcW w:w="2002" w:type="dxa"/>
          <w:vMerge/>
          <w:tcBorders>
            <w:top w:val="single" w:sz="4" w:space="0" w:color="auto"/>
          </w:tcBorders>
        </w:tcPr>
        <w:p w:rsidR="00C15572" w:rsidRPr="008445B3" w:rsidRDefault="00FF5199" w:rsidP="003E22AE">
          <w:pPr>
            <w:pStyle w:val="a4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8445B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sz w:val="20"/>
            </w:rPr>
          </w:pPr>
          <w:r w:rsidRPr="008445B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:rsidR="00C15572" w:rsidRPr="008445B3" w:rsidRDefault="00FF5199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b/>
              <w:i/>
              <w:sz w:val="20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bCs/>
              <w:color w:val="000000"/>
              <w:sz w:val="20"/>
              <w:szCs w:val="20"/>
              <w:lang w:val="uk-UA"/>
            </w:rPr>
            <w:t xml:space="preserve"> 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акціонера</w:t>
          </w:r>
          <w:r w:rsidRPr="008445B3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</w:t>
          </w:r>
        </w:p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sz w:val="20"/>
              <w:lang w:val="uk-UA"/>
            </w:rPr>
          </w:pPr>
          <w:r w:rsidRPr="008445B3"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C15572" w:rsidRPr="007A7892" w:rsidRDefault="00FF5199" w:rsidP="001875A7">
    <w:pPr>
      <w:pStyle w:val="a4"/>
      <w:jc w:val="right"/>
      <w:rPr>
        <w:sz w:val="28"/>
        <w:szCs w:val="28"/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70" w:rsidRDefault="008A6D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DBD" w:rsidRDefault="00C31DBD">
      <w:r>
        <w:separator/>
      </w:r>
    </w:p>
  </w:footnote>
  <w:footnote w:type="continuationSeparator" w:id="0">
    <w:p w:rsidR="00C31DBD" w:rsidRDefault="00C31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70" w:rsidRDefault="008A6D7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70" w:rsidRDefault="008A6D7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70" w:rsidRDefault="008A6D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056A"/>
    <w:multiLevelType w:val="hybridMultilevel"/>
    <w:tmpl w:val="E12039FA"/>
    <w:lvl w:ilvl="0" w:tplc="0422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641E2EC9"/>
    <w:multiLevelType w:val="hybridMultilevel"/>
    <w:tmpl w:val="1346CB54"/>
    <w:lvl w:ilvl="0" w:tplc="767A9CA6">
      <w:start w:val="1"/>
      <w:numFmt w:val="decimal"/>
      <w:lvlText w:val="(%1)"/>
      <w:lvlJc w:val="left"/>
      <w:pPr>
        <w:ind w:left="6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6" w:hanging="360"/>
      </w:pPr>
    </w:lvl>
    <w:lvl w:ilvl="2" w:tplc="0422001B" w:tentative="1">
      <w:start w:val="1"/>
      <w:numFmt w:val="lowerRoman"/>
      <w:lvlText w:val="%3."/>
      <w:lvlJc w:val="right"/>
      <w:pPr>
        <w:ind w:left="2096" w:hanging="180"/>
      </w:pPr>
    </w:lvl>
    <w:lvl w:ilvl="3" w:tplc="0422000F" w:tentative="1">
      <w:start w:val="1"/>
      <w:numFmt w:val="decimal"/>
      <w:lvlText w:val="%4."/>
      <w:lvlJc w:val="left"/>
      <w:pPr>
        <w:ind w:left="2816" w:hanging="360"/>
      </w:pPr>
    </w:lvl>
    <w:lvl w:ilvl="4" w:tplc="04220019" w:tentative="1">
      <w:start w:val="1"/>
      <w:numFmt w:val="lowerLetter"/>
      <w:lvlText w:val="%5."/>
      <w:lvlJc w:val="left"/>
      <w:pPr>
        <w:ind w:left="3536" w:hanging="360"/>
      </w:pPr>
    </w:lvl>
    <w:lvl w:ilvl="5" w:tplc="0422001B" w:tentative="1">
      <w:start w:val="1"/>
      <w:numFmt w:val="lowerRoman"/>
      <w:lvlText w:val="%6."/>
      <w:lvlJc w:val="right"/>
      <w:pPr>
        <w:ind w:left="4256" w:hanging="180"/>
      </w:pPr>
    </w:lvl>
    <w:lvl w:ilvl="6" w:tplc="0422000F" w:tentative="1">
      <w:start w:val="1"/>
      <w:numFmt w:val="decimal"/>
      <w:lvlText w:val="%7."/>
      <w:lvlJc w:val="left"/>
      <w:pPr>
        <w:ind w:left="4976" w:hanging="360"/>
      </w:pPr>
    </w:lvl>
    <w:lvl w:ilvl="7" w:tplc="04220019" w:tentative="1">
      <w:start w:val="1"/>
      <w:numFmt w:val="lowerLetter"/>
      <w:lvlText w:val="%8."/>
      <w:lvlJc w:val="left"/>
      <w:pPr>
        <w:ind w:left="5696" w:hanging="360"/>
      </w:pPr>
    </w:lvl>
    <w:lvl w:ilvl="8" w:tplc="0422001B" w:tentative="1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8F"/>
    <w:rsid w:val="000A3304"/>
    <w:rsid w:val="000C29B8"/>
    <w:rsid w:val="000F4525"/>
    <w:rsid w:val="0012654D"/>
    <w:rsid w:val="00132517"/>
    <w:rsid w:val="00137780"/>
    <w:rsid w:val="0014482C"/>
    <w:rsid w:val="001A2C40"/>
    <w:rsid w:val="001A44EF"/>
    <w:rsid w:val="001C5F7C"/>
    <w:rsid w:val="0021160D"/>
    <w:rsid w:val="00273AB6"/>
    <w:rsid w:val="002A2774"/>
    <w:rsid w:val="002D1788"/>
    <w:rsid w:val="002D5512"/>
    <w:rsid w:val="003042F8"/>
    <w:rsid w:val="003259DB"/>
    <w:rsid w:val="00367573"/>
    <w:rsid w:val="003D5ADC"/>
    <w:rsid w:val="003F3974"/>
    <w:rsid w:val="004340D5"/>
    <w:rsid w:val="004505A5"/>
    <w:rsid w:val="00463BF9"/>
    <w:rsid w:val="00470F37"/>
    <w:rsid w:val="004B2664"/>
    <w:rsid w:val="004C7D94"/>
    <w:rsid w:val="004E7C3E"/>
    <w:rsid w:val="004F61B8"/>
    <w:rsid w:val="00505E6F"/>
    <w:rsid w:val="00507108"/>
    <w:rsid w:val="00567973"/>
    <w:rsid w:val="005F744D"/>
    <w:rsid w:val="006A464E"/>
    <w:rsid w:val="006D055F"/>
    <w:rsid w:val="0073747D"/>
    <w:rsid w:val="00766DFA"/>
    <w:rsid w:val="007A3470"/>
    <w:rsid w:val="007A36A7"/>
    <w:rsid w:val="007B1D2A"/>
    <w:rsid w:val="00815046"/>
    <w:rsid w:val="008A6D70"/>
    <w:rsid w:val="008B1A2C"/>
    <w:rsid w:val="008B2600"/>
    <w:rsid w:val="008D0405"/>
    <w:rsid w:val="008D0710"/>
    <w:rsid w:val="00904CCE"/>
    <w:rsid w:val="009D343D"/>
    <w:rsid w:val="009F70C9"/>
    <w:rsid w:val="00A60A8F"/>
    <w:rsid w:val="00A65562"/>
    <w:rsid w:val="00A679D6"/>
    <w:rsid w:val="00A7408E"/>
    <w:rsid w:val="00AD4E6C"/>
    <w:rsid w:val="00AE34AC"/>
    <w:rsid w:val="00AF3BAE"/>
    <w:rsid w:val="00B509A2"/>
    <w:rsid w:val="00BC0488"/>
    <w:rsid w:val="00BC4CB2"/>
    <w:rsid w:val="00BE0A52"/>
    <w:rsid w:val="00BF1384"/>
    <w:rsid w:val="00C31DBD"/>
    <w:rsid w:val="00C503EF"/>
    <w:rsid w:val="00CA11D5"/>
    <w:rsid w:val="00D127D1"/>
    <w:rsid w:val="00D50A8C"/>
    <w:rsid w:val="00D91ADE"/>
    <w:rsid w:val="00DE62E0"/>
    <w:rsid w:val="00E0047B"/>
    <w:rsid w:val="00ED5698"/>
    <w:rsid w:val="00F6303E"/>
    <w:rsid w:val="00FA0E7F"/>
    <w:rsid w:val="00FC7F75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6317A-7055-4460-8D38-9F1963E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3"/>
    <w:uiPriority w:val="99"/>
    <w:qFormat/>
    <w:rsid w:val="00A60A8F"/>
    <w:pPr>
      <w:ind w:left="720"/>
      <w:contextualSpacing/>
    </w:pPr>
    <w:rPr>
      <w:rFonts w:eastAsia="Calibri"/>
      <w:szCs w:val="20"/>
    </w:rPr>
  </w:style>
  <w:style w:type="paragraph" w:styleId="a4">
    <w:name w:val="footer"/>
    <w:basedOn w:val="a"/>
    <w:link w:val="a5"/>
    <w:uiPriority w:val="99"/>
    <w:rsid w:val="00A60A8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5">
    <w:name w:val="Нижній колонтитул Знак"/>
    <w:basedOn w:val="a0"/>
    <w:link w:val="a4"/>
    <w:uiPriority w:val="99"/>
    <w:rsid w:val="00A60A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A60A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Normal (Web)"/>
    <w:basedOn w:val="a"/>
    <w:uiPriority w:val="99"/>
    <w:rsid w:val="00A60A8F"/>
    <w:pPr>
      <w:spacing w:before="100" w:beforeAutospacing="1" w:after="100" w:afterAutospacing="1"/>
    </w:pPr>
  </w:style>
  <w:style w:type="character" w:customStyle="1" w:styleId="a3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A60A8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ospacing">
    <w:name w:val="nospacing"/>
    <w:basedOn w:val="a"/>
    <w:rsid w:val="00A60A8F"/>
    <w:pPr>
      <w:spacing w:before="100" w:beforeAutospacing="1" w:after="100" w:afterAutospacing="1"/>
    </w:pPr>
  </w:style>
  <w:style w:type="paragraph" w:customStyle="1" w:styleId="10">
    <w:name w:val="Без интервала1"/>
    <w:rsid w:val="00A60A8F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5">
    <w:name w:val="ВНИИАЭН_5_обычный"/>
    <w:rsid w:val="00A60A8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List Paragraph"/>
    <w:basedOn w:val="a"/>
    <w:uiPriority w:val="34"/>
    <w:qFormat/>
    <w:rsid w:val="00A60A8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msonormalcxspmiddle">
    <w:name w:val="msonormalcxspmiddle"/>
    <w:basedOn w:val="a"/>
    <w:rsid w:val="004B2664"/>
    <w:pPr>
      <w:spacing w:before="100" w:beforeAutospacing="1" w:after="100" w:afterAutospacing="1"/>
    </w:pPr>
  </w:style>
  <w:style w:type="paragraph" w:customStyle="1" w:styleId="a9">
    <w:name w:val="Знак Знак"/>
    <w:basedOn w:val="a"/>
    <w:rsid w:val="008B1A2C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F4525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0F4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D4E6C"/>
    <w:rPr>
      <w:b/>
      <w:bCs/>
    </w:rPr>
  </w:style>
  <w:style w:type="character" w:customStyle="1" w:styleId="xfm14175282">
    <w:name w:val="xfm_14175282"/>
    <w:basedOn w:val="a0"/>
    <w:rsid w:val="00B509A2"/>
  </w:style>
  <w:style w:type="character" w:customStyle="1" w:styleId="fontstyle01">
    <w:name w:val="fontstyle01"/>
    <w:basedOn w:val="a0"/>
    <w:rsid w:val="008D040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d">
    <w:name w:val="Emphasis"/>
    <w:basedOn w:val="a0"/>
    <w:uiPriority w:val="20"/>
    <w:qFormat/>
    <w:rsid w:val="006A46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234DB-7DA6-4896-A2DE-CF25BCC8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1743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Nataliya</cp:lastModifiedBy>
  <cp:revision>16</cp:revision>
  <dcterms:created xsi:type="dcterms:W3CDTF">2022-10-12T11:30:00Z</dcterms:created>
  <dcterms:modified xsi:type="dcterms:W3CDTF">2022-10-28T09:33:00Z</dcterms:modified>
</cp:coreProperties>
</file>